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5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442"/>
        <w:gridCol w:w="1421"/>
        <w:gridCol w:w="724"/>
        <w:gridCol w:w="735"/>
        <w:gridCol w:w="1402"/>
        <w:gridCol w:w="953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序号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报考职位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准考证号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笔试成绩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面试成绩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总成绩</w:t>
            </w:r>
            <w:r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br w:type="textWrapping"/>
            </w:r>
            <w:r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3"/>
                <w:u w:val="none"/>
                <w:lang w:eastAsia="zh-CN"/>
              </w:rPr>
              <w:t>（笔试50%+面试50%）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是否进入体检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cstheme="minorBidi"/>
                <w:b/>
                <w:i w:val="0"/>
                <w:snapToGrid/>
                <w:color w:val="000000"/>
                <w:sz w:val="18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综合文秘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19081010406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81.4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77.7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综合文秘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19081010419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82.2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77.1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综合文秘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19081010417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73.5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79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76.25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4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综合文秘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19081010405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74.8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75.15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5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综合文秘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19081010425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70.5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72.75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综合文秘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19081010415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70.5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缺考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/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财务1（男性）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19081010104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70.5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78.8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74.65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财务1（男性）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19081010106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71.5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76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73.75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9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财务1（男性）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19081010113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70.5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76.2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73.35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10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财务2（女性）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19081010116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80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11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财务2（女性）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19081010122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71.5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79.2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75.35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12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财务2（女性）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19081010127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73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73.8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73.4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13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财务3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19082010315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79.4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14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财务3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19082010324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82.8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79.4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15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财务3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19082010313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80.2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77.6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16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财务3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19082010326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71.1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17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财务3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19082010317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68.5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缺考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/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18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财务3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19082010327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缺考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/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消控室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工作人员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19081010401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58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79.8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68.9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20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消控室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工作人员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19081010402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56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74.4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65.2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21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消控室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工作人员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19081010403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37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缺考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/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22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运输管理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（客运）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19081010514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80.2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72.6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23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运输管理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（客运）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19081010516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64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78.4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71.2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24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运输管理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（客运）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19081010515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69.6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25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工程管理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19081010512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79.8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77.4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26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工程管理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19081010502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76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75.5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27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工程管理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19081010443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70.5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77.4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73.95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28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工程管理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19081010444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76.8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73.9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29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工程管理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19081010511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71.4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30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工程管理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19081010440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73.2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70.6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31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工程管理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19081010510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65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74.2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69.6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32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信息网络管理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19081010541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81.4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76.7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33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信息网络管理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19081010539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80.4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74.7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是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34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信息网络管理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19081010540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76.8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72.9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35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信息网络管理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19081010527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69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72.4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36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信息网络管理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19081010517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68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75.8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71.9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37</w:t>
            </w:r>
          </w:p>
        </w:tc>
        <w:tc>
          <w:tcPr>
            <w:tcW w:w="144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18"/>
                <w:u w:val="none"/>
                <w:lang w:eastAsia="zh-CN"/>
              </w:rPr>
              <w:t>信息网络管理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19081010519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66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77.2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  <w:t>71.6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theme="minorBidi"/>
                <w:b w:val="0"/>
                <w:i w:val="0"/>
                <w:snapToGrid/>
                <w:color w:val="000000"/>
                <w:sz w:val="21"/>
                <w:u w:val="none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57087"/>
    <w:rsid w:val="24C57087"/>
    <w:rsid w:val="6E2A5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2019-09-09T03:02:00Z</dcterms:created>
  <dc:creator>rcsc</dc:creator>
  <cp:lastModifiedBy>rcsc</cp:lastModifiedBy>
  <dcterms:modified xsi:type="dcterms:W3CDTF">2019-09-09T03:11:28Z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