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heme="majorEastAsia" w:hAnsiTheme="majorEastAsia" w:eastAsiaTheme="majorEastAsia"/>
          <w:b/>
          <w:sz w:val="24"/>
          <w:szCs w:val="24"/>
        </w:rPr>
      </w:pPr>
      <w:r>
        <w:rPr>
          <w:rFonts w:hint="eastAsia" w:asciiTheme="majorEastAsia" w:hAnsiTheme="majorEastAsia" w:eastAsiaTheme="majorEastAsia"/>
          <w:b/>
          <w:sz w:val="24"/>
          <w:szCs w:val="24"/>
        </w:rPr>
        <w:t>附件三</w:t>
      </w:r>
    </w:p>
    <w:p>
      <w:pPr>
        <w:rPr>
          <w:b/>
          <w:sz w:val="30"/>
          <w:szCs w:val="30"/>
        </w:rPr>
      </w:pPr>
    </w:p>
    <w:p>
      <w:pPr>
        <w:jc w:val="center"/>
        <w:rPr>
          <w:b/>
          <w:sz w:val="30"/>
          <w:szCs w:val="30"/>
        </w:rPr>
      </w:pPr>
      <w:r>
        <w:rPr>
          <w:rFonts w:hint="eastAsia"/>
          <w:b/>
          <w:sz w:val="30"/>
          <w:szCs w:val="30"/>
        </w:rPr>
        <w:t>《食品安全法》有关规定</w:t>
      </w:r>
    </w:p>
    <w:p>
      <w:pPr>
        <w:spacing w:line="360" w:lineRule="auto"/>
        <w:rPr>
          <w:b/>
          <w:sz w:val="24"/>
          <w:szCs w:val="24"/>
        </w:rPr>
      </w:pPr>
    </w:p>
    <w:p>
      <w:pPr>
        <w:spacing w:line="360" w:lineRule="auto"/>
        <w:rPr>
          <w:b/>
          <w:sz w:val="24"/>
          <w:szCs w:val="24"/>
        </w:rPr>
      </w:pPr>
    </w:p>
    <w:p>
      <w:pPr>
        <w:spacing w:line="360" w:lineRule="auto"/>
        <w:ind w:firstLine="480" w:firstLineChars="200"/>
        <w:rPr>
          <w:sz w:val="24"/>
          <w:szCs w:val="24"/>
        </w:rPr>
      </w:pPr>
      <w:r>
        <w:rPr>
          <w:rFonts w:hint="eastAsia"/>
          <w:b/>
          <w:sz w:val="24"/>
          <w:szCs w:val="24"/>
        </w:rPr>
        <w:t>第三十三条第三款规定：</w:t>
      </w:r>
      <w:r>
        <w:rPr>
          <w:rFonts w:hint="eastAsia"/>
          <w:sz w:val="24"/>
          <w:szCs w:val="24"/>
        </w:rPr>
        <w:t>食品生产经营要有专职或者兼职的食品安全专业技术人员、食品安全管理人员和保证食品安全的规章制度。</w:t>
      </w:r>
    </w:p>
    <w:p>
      <w:pPr>
        <w:spacing w:line="360" w:lineRule="auto"/>
        <w:ind w:firstLine="480" w:firstLineChars="200"/>
        <w:rPr>
          <w:sz w:val="24"/>
          <w:szCs w:val="24"/>
        </w:rPr>
      </w:pPr>
      <w:r>
        <w:rPr>
          <w:rFonts w:hint="eastAsia"/>
          <w:b/>
          <w:sz w:val="24"/>
          <w:szCs w:val="24"/>
        </w:rPr>
        <w:t>第四十四条第三款规定：</w:t>
      </w:r>
      <w:r>
        <w:rPr>
          <w:rFonts w:hint="eastAsia"/>
          <w:sz w:val="24"/>
          <w:szCs w:val="24"/>
        </w:rPr>
        <w:t>食品生产经营企业应当配备食品安全管理人员，加强对其培训和考核，经考核不具备食品安全管理能力的不得上岗。食品药品管理部门应当对企业食品安全管理人员随机进行监督抽查考核并公布考核情况。</w:t>
      </w:r>
    </w:p>
    <w:p>
      <w:pPr>
        <w:spacing w:line="360" w:lineRule="auto"/>
        <w:ind w:firstLine="480" w:firstLineChars="200"/>
        <w:rPr>
          <w:sz w:val="24"/>
          <w:szCs w:val="24"/>
        </w:rPr>
      </w:pPr>
      <w:r>
        <w:rPr>
          <w:rFonts w:hint="eastAsia"/>
          <w:b/>
          <w:sz w:val="24"/>
          <w:szCs w:val="24"/>
        </w:rPr>
        <w:t>第一百二十六条第二款规定：</w:t>
      </w:r>
      <w:r>
        <w:rPr>
          <w:rFonts w:hint="eastAsia"/>
          <w:sz w:val="24"/>
          <w:szCs w:val="24"/>
        </w:rPr>
        <w:t>食品生产经营企业未按规定建立食品安全管理制度或未按规定配备或者培训、考核食品安全管理人员的，监督管理部门责令改正，给予警告；拒不改正的，处五千元以上五万元以下罚款。</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仿宋_GB2312">
    <w:altName w:val="汉仪仿宋KW"/>
    <w:panose1 w:val="00000000000000000000"/>
    <w:charset w:val="86"/>
    <w:family w:val="modern"/>
    <w:pitch w:val="default"/>
    <w:sig w:usb0="00000000" w:usb1="0000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4FF668A"/>
    <w:rsid w:val="F4FF6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无间隔1"/>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Office_1.5.2.2273_F1E327BC-269C-435d-A152-05C5408002CA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2019-10-12T14:49:00Z</dcterms:created>
  <dc:creator>krystalsun</dc:creator>
  <cp:lastModifiedBy>krystalsun</cp:lastModifiedBy>
  <dcterms:modified xsi:type="dcterms:W3CDTF">2019-10-12T14:49:39Z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2052-1.5.2.2273</vt:lpwstr>
  </property>
</Properties>
</file>