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both"/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val="en-US" w:eastAsia="zh-CN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both"/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val="en-US" w:eastAsia="zh-CN"/>
        </w:rPr>
        <w:t>电工、焊工报名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524250" cy="3524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0"/>
        <w:jc w:val="both"/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2B2B2B"/>
          <w:spacing w:val="0"/>
          <w:sz w:val="28"/>
          <w:szCs w:val="28"/>
          <w:lang w:val="en-US" w:eastAsia="zh-CN"/>
        </w:rPr>
        <w:t>汽车维修工报名（限汽车维修技师班、汽车维修高级技师班）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607435" cy="3607435"/>
            <wp:effectExtent l="0" t="0" r="12065" b="1206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7435" cy="3607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926CE4"/>
    <w:rsid w:val="40C7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2020-06-04T10:43:00Z</dcterms:created>
  <dc:creator>Administrator</dc:creator>
  <cp:lastModifiedBy>rcsc</cp:lastModifiedBy>
  <dcterms:modified xsi:type="dcterms:W3CDTF">2020-06-05T01:15:41Z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